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9019" w14:textId="77777777" w:rsidR="00D42E7A" w:rsidRPr="00D42E7A" w:rsidRDefault="00D42E7A" w:rsidP="00D42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868686"/>
          <w:sz w:val="21"/>
          <w:szCs w:val="21"/>
        </w:rPr>
      </w:pPr>
      <w:r w:rsidRPr="00D42E7A">
        <w:rPr>
          <w:rFonts w:ascii="Tahoma" w:eastAsia="Times New Roman" w:hAnsi="Tahoma" w:cs="Tahoma"/>
          <w:color w:val="2A2A2A"/>
          <w:sz w:val="27"/>
          <w:szCs w:val="27"/>
        </w:rPr>
        <w:t>Below is an example of MMC and MMB for an external Feature of Size.  The MMC size is the largest size, and the MMB is the boundary perpendicular to datum [A].  The diameter of the MMB is equal to the MMC size plus the Perpendicularity tolerance.</w:t>
      </w:r>
    </w:p>
    <w:p w14:paraId="6698EBEB" w14:textId="305B5BBF" w:rsidR="00D42E7A" w:rsidRPr="00D42E7A" w:rsidRDefault="00D42E7A" w:rsidP="00D42E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868686"/>
          <w:sz w:val="21"/>
          <w:szCs w:val="21"/>
        </w:rPr>
      </w:pPr>
      <w:r w:rsidRPr="00D42E7A">
        <w:rPr>
          <w:rFonts w:ascii="Tahoma" w:eastAsia="Times New Roman" w:hAnsi="Tahoma" w:cs="Tahoma"/>
          <w:noProof/>
          <w:color w:val="868686"/>
          <w:sz w:val="21"/>
          <w:szCs w:val="21"/>
        </w:rPr>
        <w:drawing>
          <wp:inline distT="0" distB="0" distL="0" distR="0" wp14:anchorId="7F53A241" wp14:editId="25831222">
            <wp:extent cx="5943600" cy="2472055"/>
            <wp:effectExtent l="0" t="0" r="0" b="444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AE30" w14:textId="77777777" w:rsidR="00C421EC" w:rsidRDefault="00C421EC"/>
    <w:sectPr w:rsidR="00C4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A"/>
    <w:rsid w:val="00C421EC"/>
    <w:rsid w:val="00D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1DCA"/>
  <w15:chartTrackingRefBased/>
  <w15:docId w15:val="{87ABB993-6857-42F1-B613-82E70D8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Dave</dc:creator>
  <cp:keywords/>
  <dc:description/>
  <cp:lastModifiedBy>Fitzgerald, Dave</cp:lastModifiedBy>
  <cp:revision>1</cp:revision>
  <dcterms:created xsi:type="dcterms:W3CDTF">2021-09-03T16:17:00Z</dcterms:created>
  <dcterms:modified xsi:type="dcterms:W3CDTF">2021-09-03T16:19:00Z</dcterms:modified>
</cp:coreProperties>
</file>